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NORTH CAROLINA PRENUPTIAL AGREEMENT</w:t>
      </w:r>
    </w:p>
    <w:p/>
    <w:p>
      <w:r>
        <w:rPr>
          <w:b w:val="0"/>
          <w:sz w:val="20"/>
        </w:rPr>
        <w:t>This Prenuptial Agreement ("Agreement") is made and entered into by and between the undersigned parties intending to marry, under the laws of the State of North Carolina.</w:t>
      </w:r>
    </w:p>
    <w:p/>
    <w:p/>
    <w:p>
      <w:r>
        <w:rPr>
          <w:b/>
          <w:sz w:val="22"/>
        </w:rPr>
        <w:t>Recitals</w:t>
      </w:r>
    </w:p>
    <w:p>
      <w:r>
        <w:rPr>
          <w:b w:val="0"/>
          <w:sz w:val="20"/>
        </w:rPr>
        <w:t>A. The Parties contemplate legal marriage under the laws of the State of North Carolina and desire to establish their respective rights and responsibilities regarding each other's income and property and the income and property that may be acquired, either separately or together, during the marriage.</w:t>
      </w:r>
    </w:p>
    <w:p>
      <w:r>
        <w:rPr>
          <w:b w:val="0"/>
          <w:sz w:val="20"/>
        </w:rPr>
        <w:t>B. The Parties recognize the possibility of dissolution of marriage in the future and desire to enter into this Agreement to define their rights in such an event.</w:t>
      </w:r>
    </w:p>
    <w:p/>
    <w:p/>
    <w:p>
      <w:r>
        <w:rPr>
          <w:b/>
          <w:sz w:val="22"/>
        </w:rPr>
        <w:t>Article 1 – Disclosure of Assets and Liabilities</w:t>
      </w:r>
    </w:p>
    <w:p>
      <w:r>
        <w:rPr>
          <w:b w:val="0"/>
          <w:sz w:val="20"/>
        </w:rPr>
        <w:t>Each Party has provided a fair and reasonable disclosure of his or her assets, liabilities, and income. Each Party acknowledges that they have made such disclosures voluntarily and without coercion.</w:t>
      </w:r>
    </w:p>
    <w:p>
      <w:r>
        <w:rPr>
          <w:b w:val="0"/>
          <w:sz w:val="20"/>
        </w:rPr>
        <w:t>The Parties agree that any property, assets, or liabilities not disclosed or omitted hereunder shall not affect the validity of this Agreement unless material and intentionally concealed.</w:t>
      </w:r>
    </w:p>
    <w:p/>
    <w:p>
      <w:r>
        <w:rPr>
          <w:b/>
          <w:sz w:val="22"/>
        </w:rPr>
        <w:t>Article 2 – Separate Property</w:t>
      </w:r>
    </w:p>
    <w:p>
      <w:r>
        <w:rPr>
          <w:b w:val="0"/>
          <w:sz w:val="20"/>
        </w:rPr>
        <w:t>2.1 Definition: Separate property includes all assets, property, and income owned or acquired by either Party before the marriage, and any property acquired by gift, inheritance, or personal injury recovery during the marriage, unless otherwise agreed in writing.</w:t>
      </w:r>
    </w:p>
    <w:p>
      <w:r>
        <w:rPr>
          <w:b w:val="0"/>
          <w:sz w:val="20"/>
        </w:rPr>
        <w:t>2.2 Retention: Each Party shall retain sole ownership, control, and enjoyment of his or her separate property free from any claim by the other Party.</w:t>
      </w:r>
    </w:p>
    <w:p/>
    <w:p>
      <w:r>
        <w:rPr>
          <w:b/>
          <w:sz w:val="22"/>
        </w:rPr>
        <w:t>Article 3 – Marital Property</w:t>
      </w:r>
    </w:p>
    <w:p>
      <w:r>
        <w:rPr>
          <w:b w:val="0"/>
          <w:sz w:val="20"/>
        </w:rPr>
        <w:t>3.1 Definition: Marital property includes assets, income, and property acquired jointly by the Parties during the marriage, except as excluded under this Agreement.</w:t>
      </w:r>
    </w:p>
    <w:p>
      <w:r>
        <w:rPr>
          <w:b w:val="0"/>
          <w:sz w:val="20"/>
        </w:rPr>
        <w:t>3.2 Management: The Parties agree to manage marital property jointly and share in its disposition according to the laws of North Carolina, subject to the terms of this Agreement.</w:t>
      </w:r>
    </w:p>
    <w:p/>
    <w:p>
      <w:r>
        <w:rPr>
          <w:b/>
          <w:sz w:val="22"/>
        </w:rPr>
        <w:t>Article 4 – Debts and Liabilities</w:t>
      </w:r>
    </w:p>
    <w:p>
      <w:r>
        <w:rPr>
          <w:b w:val="0"/>
          <w:sz w:val="20"/>
        </w:rPr>
        <w:t>Each Party shall be responsible for his or her separate debts incurred before or after the marriage. Joint debts shall be the joint responsibility of both Parties. Neither Party shall be responsible for the separate debts of the other.</w:t>
      </w:r>
    </w:p>
    <w:p/>
    <w:p>
      <w:r>
        <w:rPr>
          <w:b/>
          <w:sz w:val="22"/>
        </w:rPr>
        <w:t>Article 5 – Income and Earnings</w:t>
      </w:r>
    </w:p>
    <w:p>
      <w:r>
        <w:rPr>
          <w:b w:val="0"/>
          <w:sz w:val="20"/>
        </w:rPr>
        <w:t>Each Party shall have the right to earn, control, and manage his or her income during the marriage, and such income shall be considered marital property unless otherwise designated as separate property.</w:t>
      </w:r>
    </w:p>
    <w:p/>
    <w:p>
      <w:r>
        <w:rPr>
          <w:b/>
          <w:sz w:val="22"/>
        </w:rPr>
        <w:t>Article 6 – Spousal Support and Alimony</w:t>
      </w:r>
    </w:p>
    <w:p>
      <w:r>
        <w:rPr>
          <w:b w:val="0"/>
          <w:sz w:val="20"/>
        </w:rPr>
        <w:t>The Parties waive any right to spousal support or alimony except as agreed herein or ordered by a court of competent jurisdiction. This waiver is enforceable to the fullest extent permitted by North Carolina law.</w:t>
      </w:r>
    </w:p>
    <w:p/>
    <w:p>
      <w:r>
        <w:rPr>
          <w:b/>
          <w:sz w:val="22"/>
        </w:rPr>
        <w:t>Article 7 – Estate Rights</w:t>
      </w:r>
    </w:p>
    <w:p>
      <w:r>
        <w:rPr>
          <w:b w:val="0"/>
          <w:sz w:val="20"/>
        </w:rPr>
        <w:t>The Parties agree that this Agreement shall govern their respective rights upon death unless a subsequent valid agreement or will provides otherwise. Each Party waives any statutory elective share or similar rights in the separate estate of the other Party.</w:t>
      </w:r>
    </w:p>
    <w:p/>
    <w:p>
      <w:r>
        <w:rPr>
          <w:b/>
          <w:sz w:val="22"/>
        </w:rPr>
        <w:t>Article 8 – Legal Representation</w:t>
      </w:r>
    </w:p>
    <w:p>
      <w:r>
        <w:rPr>
          <w:b w:val="0"/>
          <w:sz w:val="20"/>
        </w:rPr>
        <w:t>Each Party acknowledges that they have had the opportunity to seek independent legal advice and have either done so or voluntarily waived such right. Both Parties understand the terms and consequences of this Agreement.</w:t>
      </w:r>
    </w:p>
    <w:p/>
    <w:p>
      <w:r>
        <w:rPr>
          <w:b/>
          <w:sz w:val="22"/>
        </w:rPr>
        <w:t>Article 9 – Governing Law</w:t>
      </w:r>
    </w:p>
    <w:p>
      <w:r>
        <w:rPr>
          <w:b w:val="0"/>
          <w:sz w:val="20"/>
        </w:rPr>
        <w:t>This Agreement shall be governed by and construed in accordance with the laws of the State of North Carolina.</w:t>
      </w:r>
    </w:p>
    <w:p/>
    <w:p>
      <w:r>
        <w:rPr>
          <w:b/>
          <w:sz w:val="22"/>
        </w:rPr>
        <w:t>Article 10 – Amendment and Revocation</w:t>
      </w:r>
    </w:p>
    <w:p>
      <w:r>
        <w:rPr>
          <w:b w:val="0"/>
          <w:sz w:val="20"/>
        </w:rPr>
        <w:t>This Agreement may be amended or revoked only by a written agreement signed by both Parties. Any oral modifications shall be null and void.</w:t>
      </w:r>
    </w:p>
    <w:p/>
    <w:p>
      <w:r>
        <w:rPr>
          <w:b/>
          <w:sz w:val="22"/>
        </w:rPr>
        <w:t>Article 11 – Severability</w:t>
      </w:r>
    </w:p>
    <w:p>
      <w:r>
        <w:rPr>
          <w:b w:val="0"/>
          <w:sz w:val="20"/>
        </w:rPr>
        <w:t>If any provision of this Agreement is determined to be invalid or unenforceable, the remainder of the Agreement shall remain in full force and effect.</w:t>
      </w:r>
    </w:p>
    <w:p/>
    <w:p>
      <w:r>
        <w:rPr>
          <w:b/>
          <w:sz w:val="22"/>
        </w:rPr>
        <w:t>Article 12 – Entire Agreement</w:t>
      </w:r>
    </w:p>
    <w:p>
      <w:r>
        <w:rPr>
          <w:b w:val="0"/>
          <w:sz w:val="20"/>
        </w:rPr>
        <w:t>This document contains the entire Agreement between the Parties and supersedes all prior understandings and agreements, whether written or oral, relating to the subject matter.</w:t>
      </w:r>
    </w:p>
    <w:p/>
    <w:p/>
    <w:p>
      <w:r>
        <w:rPr>
          <w:b w:val="0"/>
          <w:sz w:val="20"/>
        </w:rPr>
        <w:t>IN WITNESS WHEREOF, the Parties have executed this Prenuptial Agreement on the date indicated by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https://docs-life.com/nc-prenuptial-agreement-template/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nc-prenuptial-agreement-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