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SPECIAL NEEDS TRUST AGREEMENT</w:t>
      </w:r>
    </w:p>
    <w:p/>
    <w:p/>
    <w:p>
      <w:r>
        <w:rPr>
          <w:b w:val="0"/>
          <w:sz w:val="20"/>
        </w:rPr>
        <w:t>This Special Needs Trust Agreement ("Trust") is made by and between the Grantor and the Trustee named herein. The purpose of this Trust is to provide for the supplemental needs of the Beneficiary without disqualifying the Beneficiary from any public benefits or governmental assistance programs. The Trust shall be administered in accordance with applicable United States federal and state laws.</w:t>
      </w:r>
    </w:p>
    <w:p/>
    <w:p/>
    <w:p>
      <w:r>
        <w:rPr>
          <w:b/>
          <w:sz w:val="22"/>
        </w:rPr>
        <w:t>Article 1 – Definitions</w:t>
      </w:r>
    </w:p>
    <w:p>
      <w:r>
        <w:rPr>
          <w:b w:val="0"/>
          <w:sz w:val="20"/>
        </w:rPr>
        <w:t>1.1 "Grantor": The individual who establishes this Trust.</w:t>
      </w:r>
    </w:p>
    <w:p>
      <w:r>
        <w:rPr>
          <w:b w:val="0"/>
          <w:sz w:val="20"/>
        </w:rPr>
        <w:t>1.2 "Trustee": The person or entity responsible for managing and administering the Trust assets.</w:t>
      </w:r>
    </w:p>
    <w:p>
      <w:r>
        <w:rPr>
          <w:b w:val="0"/>
          <w:sz w:val="20"/>
        </w:rPr>
        <w:t>1.3 "Beneficiary": The individual for whose benefit the Trust is established, who has special needs as defined under applicable law.</w:t>
      </w:r>
    </w:p>
    <w:p>
      <w:r>
        <w:rPr>
          <w:b w:val="0"/>
          <w:sz w:val="20"/>
        </w:rPr>
        <w:t>1.4 "Trust Property": All assets transferred into this Trust.</w:t>
      </w:r>
    </w:p>
    <w:p/>
    <w:p>
      <w:r>
        <w:rPr>
          <w:b/>
          <w:sz w:val="22"/>
        </w:rPr>
        <w:t>Article 2 – Establishment of Trust</w:t>
      </w:r>
    </w:p>
    <w:p>
      <w:r>
        <w:rPr>
          <w:b w:val="0"/>
          <w:sz w:val="20"/>
        </w:rPr>
        <w:t>2.1 The Grantor hereby transfers and delivers to the Trustee the Trust Property, to be held, managed, and distributed according to the terms of this Agreement.</w:t>
      </w:r>
    </w:p>
    <w:p>
      <w:r>
        <w:rPr>
          <w:b w:val="0"/>
          <w:sz w:val="20"/>
        </w:rPr>
        <w:t>2.2 The Trust shall be irrevocable upon funding, except as otherwise provided by law or this Agreement.</w:t>
      </w:r>
    </w:p>
    <w:p/>
    <w:p>
      <w:r>
        <w:rPr>
          <w:b/>
          <w:sz w:val="22"/>
        </w:rPr>
        <w:t>Article 3 – Purpose of the Trust</w:t>
      </w:r>
    </w:p>
    <w:p>
      <w:r>
        <w:rPr>
          <w:b w:val="0"/>
          <w:sz w:val="20"/>
        </w:rPr>
        <w:t>3.1 The Trust is established for the sole benefit of the Beneficiary to supplement, but not supplant, any public benefits or governmental assistance to which the Beneficiary is or may become entitled.</w:t>
      </w:r>
    </w:p>
    <w:p>
      <w:r>
        <w:rPr>
          <w:b w:val="0"/>
          <w:sz w:val="20"/>
        </w:rPr>
        <w:t>3.2 The Trustee shall use Trust funds only for the Beneficiary's supplemental needs and general well-being, including but not limited to medical care, education, housing, rehabilitation, and personal care.</w:t>
      </w:r>
    </w:p>
    <w:p/>
    <w:p>
      <w:r>
        <w:rPr>
          <w:b/>
          <w:sz w:val="22"/>
        </w:rPr>
        <w:t>Article 4 – Trustee Powers</w:t>
      </w:r>
    </w:p>
    <w:p>
      <w:r>
        <w:rPr>
          <w:b w:val="0"/>
          <w:sz w:val="20"/>
        </w:rPr>
        <w:t>4.1 The Trustee shall have all powers necessary to manage and administer the Trust, including but not limited to the power to invest and reinvest Trust assets, sell or exchange property, borrow money, and make distributions to or for the benefit of the Beneficiary.</w:t>
      </w:r>
    </w:p>
    <w:p>
      <w:r>
        <w:rPr>
          <w:b w:val="0"/>
          <w:sz w:val="20"/>
        </w:rPr>
        <w:t>4.2 The Trustee may make distributions for the Beneficiary’s supplemental needs, taking into account any impact on public benefits.</w:t>
      </w:r>
    </w:p>
    <w:p>
      <w:r>
        <w:rPr>
          <w:b w:val="0"/>
          <w:sz w:val="20"/>
        </w:rPr>
        <w:t>4.3 The Trustee may retain or hire agents, advisors, or professionals as deemed necessary for Trust administration.</w:t>
      </w:r>
    </w:p>
    <w:p/>
    <w:p>
      <w:r>
        <w:rPr>
          <w:b/>
          <w:sz w:val="22"/>
        </w:rPr>
        <w:t>Article 5 – Distributions</w:t>
      </w:r>
    </w:p>
    <w:p>
      <w:r>
        <w:rPr>
          <w:b w:val="0"/>
          <w:sz w:val="20"/>
        </w:rPr>
        <w:t>5.1 Distributions shall be made at the Trustee’s discretion to supplement the Beneficiary’s needs without impairing public benefits eligibility.</w:t>
      </w:r>
    </w:p>
    <w:p>
      <w:r>
        <w:rPr>
          <w:b w:val="0"/>
          <w:sz w:val="20"/>
        </w:rPr>
        <w:t>5.2 The Trustee may pay providers directly or reimburse the Beneficiary or other third parties for approved expenses.</w:t>
      </w:r>
    </w:p>
    <w:p/>
    <w:p>
      <w:r>
        <w:rPr>
          <w:b/>
          <w:sz w:val="22"/>
        </w:rPr>
        <w:t>Article 6 – Limitations on Beneficiary’s Rights</w:t>
      </w:r>
    </w:p>
    <w:p>
      <w:r>
        <w:rPr>
          <w:b w:val="0"/>
          <w:sz w:val="20"/>
        </w:rPr>
        <w:t>6.1 The Beneficiary shall have no rights to demand Trust principal or income except as permitted by this Agreement.</w:t>
      </w:r>
    </w:p>
    <w:p>
      <w:r>
        <w:rPr>
          <w:b w:val="0"/>
          <w:sz w:val="20"/>
        </w:rPr>
        <w:t>6.2 The Trust shall not be subject to the claims of the Beneficiary’s creditors or others except as required by law.</w:t>
      </w:r>
    </w:p>
    <w:p/>
    <w:p>
      <w:r>
        <w:rPr>
          <w:b/>
          <w:sz w:val="22"/>
        </w:rPr>
        <w:t>Article 7 – Termination of Trust</w:t>
      </w:r>
    </w:p>
    <w:p>
      <w:r>
        <w:rPr>
          <w:b w:val="0"/>
          <w:sz w:val="20"/>
        </w:rPr>
        <w:t>7.1 The Trust shall terminate upon the death of the Beneficiary or as otherwise provided by law.</w:t>
      </w:r>
    </w:p>
    <w:p>
      <w:r>
        <w:rPr>
          <w:b w:val="0"/>
          <w:sz w:val="20"/>
        </w:rPr>
        <w:t>7.2 Upon termination, after payment of all expenses and debts, the Trustee shall distribute remaining Trust assets to the State(s) to the extent of Medicaid benefits paid on behalf of the Beneficiary, or to other remainder beneficiaries as designated herein.</w:t>
      </w:r>
    </w:p>
    <w:p>
      <w:r>
        <w:rPr>
          <w:b w:val="0"/>
          <w:sz w:val="20"/>
        </w:rPr>
        <w:t>7.3 Remainder Beneficiaries (if any): ________________________________________________________________</w:t>
      </w:r>
    </w:p>
    <w:p/>
    <w:p>
      <w:r>
        <w:rPr>
          <w:b/>
          <w:sz w:val="22"/>
        </w:rPr>
        <w:t>Article 8 – Trustee Succession</w:t>
      </w:r>
    </w:p>
    <w:p>
      <w:r>
        <w:rPr>
          <w:b w:val="0"/>
          <w:sz w:val="20"/>
        </w:rPr>
        <w:t>8.1 The initial Trustee shall be: ________________________________________________________________</w:t>
      </w:r>
    </w:p>
    <w:p>
      <w:r>
        <w:rPr>
          <w:b w:val="0"/>
          <w:sz w:val="20"/>
        </w:rPr>
        <w:t>8.2 Successor Trustees shall be appointed as follows: ________________________________________________________________</w:t>
      </w:r>
    </w:p>
    <w:p>
      <w:r>
        <w:rPr>
          <w:b w:val="0"/>
          <w:sz w:val="20"/>
        </w:rPr>
        <w:t>8.3 If no successor Trustee is named or able to serve, a court of competent jurisdiction shall appoint a Trustee.</w:t>
      </w:r>
    </w:p>
    <w:p/>
    <w:p>
      <w:r>
        <w:rPr>
          <w:b/>
          <w:sz w:val="22"/>
        </w:rPr>
        <w:t>Article 9 – Accounting and Records</w:t>
      </w:r>
    </w:p>
    <w:p>
      <w:r>
        <w:rPr>
          <w:b w:val="0"/>
          <w:sz w:val="20"/>
        </w:rPr>
        <w:t>9.1 The Trustee shall keep accurate records of all Trust transactions.</w:t>
      </w:r>
    </w:p>
    <w:p>
      <w:r>
        <w:rPr>
          <w:b w:val="0"/>
          <w:sz w:val="20"/>
        </w:rPr>
        <w:t>9.2 The Trustee shall provide annual accounting to the Grantor (if living), Beneficiary (if appropriate), and any other interested parties as required by law.</w:t>
      </w:r>
    </w:p>
    <w:p/>
    <w:p>
      <w:r>
        <w:rPr>
          <w:b/>
          <w:sz w:val="22"/>
        </w:rPr>
        <w:t>Article 10 – Governing Law</w:t>
      </w:r>
    </w:p>
    <w:p>
      <w:r>
        <w:rPr>
          <w:b w:val="0"/>
          <w:sz w:val="20"/>
        </w:rPr>
        <w:t>This Trust shall be governed by and construed in accordance with the laws of the State of __________________________, without regard to its conflict of laws principles.</w:t>
      </w:r>
    </w:p>
    <w:p/>
    <w:p>
      <w:r>
        <w:rPr>
          <w:b/>
          <w:sz w:val="22"/>
        </w:rPr>
        <w:t>Article 11 – Miscellaneous Provisions</w:t>
      </w:r>
    </w:p>
    <w:p>
      <w:r>
        <w:rPr>
          <w:b w:val="0"/>
          <w:sz w:val="20"/>
        </w:rPr>
        <w:t>11.1 Severability: If any provision of this Agreement is held invalid, the remaining provisions shall remain in full force and effect.</w:t>
      </w:r>
    </w:p>
    <w:p>
      <w:r>
        <w:rPr>
          <w:b w:val="0"/>
          <w:sz w:val="20"/>
        </w:rPr>
        <w:t>11.2 Amendment: This Trust may be amended only as permitted by law or as set forth in this Agreement.</w:t>
      </w:r>
    </w:p>
    <w:p>
      <w:r>
        <w:rPr>
          <w:b w:val="0"/>
          <w:sz w:val="20"/>
        </w:rPr>
        <w:t>11.3 No Contest Clause: If any beneficiary contests this Trust, that beneficiary shall forfeit any interest herein to the extent permitted by law.</w:t>
      </w:r>
    </w:p>
    <w:p/>
    <w:p/>
    <w:p>
      <w:r>
        <w:rPr>
          <w:b w:val="0"/>
          <w:sz w:val="20"/>
        </w:rPr>
        <w:t>IN WITNESS WHEREOF, the Grantor and Trustee have executed this Special Needs Trust Agreement.</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GRANTOR</w:t>
            </w:r>
          </w:p>
        </w:tc>
        <w:tc>
          <w:tcPr>
            <w:tcW w:type="dxa" w:w="4986"/>
            <w:tcBorders>
              <w:top w:val="nil"/>
              <w:left w:val="nil"/>
              <w:bottom w:val="nil"/>
              <w:right w:val="nil"/>
              <w:insideH w:val="nil"/>
              <w:insideV w:val="nil"/>
            </w:tcBorders>
          </w:tcPr>
          <w:p>
            <w:pPr>
              <w:jc w:val="center"/>
            </w:pPr>
            <w:r>
              <w:t>TRUSTEE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w:t>
            </w:r>
          </w:p>
        </w:tc>
        <w:tc>
          <w:tcPr>
            <w:tcW w:type="dxa" w:w="4986"/>
            <w:tcBorders>
              <w:top w:val="nil"/>
              <w:left w:val="nil"/>
              <w:bottom w:val="nil"/>
              <w:right w:val="nil"/>
              <w:insideH w:val="nil"/>
              <w:insideV w:val="nil"/>
            </w:tcBorders>
          </w:tcPr>
          <w:p>
            <w:pPr>
              <w:jc w:val="center"/>
            </w:pPr>
            <w:r>
              <w:t>Printed Name: ________________________</w:t>
            </w:r>
          </w:p>
        </w:tc>
      </w:tr>
    </w:tbl>
    <w:p/>
    <w:p/>
    <w:p/>
    <w:p>
      <w:r>
        <w:rPr>
          <w:b/>
          <w:sz w:val="20"/>
        </w:rPr>
        <w:t>STATE OF ______________________</w:t>
      </w:r>
    </w:p>
    <w:p>
      <w:r>
        <w:rPr>
          <w:b/>
          <w:sz w:val="20"/>
        </w:rPr>
        <w:t>COUNTY OF ____________________</w:t>
      </w:r>
    </w:p>
    <w:p/>
    <w:p>
      <w:r>
        <w:rPr>
          <w:b w:val="0"/>
          <w:sz w:val="20"/>
        </w:rPr>
        <w:t>On this _____ day of ____________, before me, a Notary Public, personally appeared the Grantor and Trustee, known to me or satisfactorily proven to be the persons whose names are subscribed to this instrument and acknowledged that they executed the same for the purposes therein contained.</w:t>
      </w:r>
    </w:p>
    <w:p/>
    <w:p/>
    <w:p>
      <w:r>
        <w:rPr>
          <w:b/>
          <w:sz w:val="20"/>
        </w:rPr>
        <w:t>Notary Public Signature: __________________________________________</w:t>
      </w:r>
    </w:p>
    <w:p>
      <w:r>
        <w:rPr>
          <w:b/>
          <w:sz w:val="20"/>
        </w:rPr>
        <w:t>My Commission Expires: ___________________________</w:t>
      </w:r>
    </w:p>
    <w:p/>
    <w:p/>
    <w:p>
      <w:r>
        <w:br w:type="page"/>
      </w:r>
    </w:p>
    <w:p>
      <w:pPr>
        <w:jc w:val="center"/>
      </w:pPr>
      <w:r>
        <w:rPr>
          <w:color w:val="555555"/>
          <w:sz w:val="24"/>
        </w:rPr>
        <w:t>Original source of this document:</w:t>
      </w:r>
    </w:p>
    <w:p>
      <w:pPr>
        <w:jc w:val="center"/>
      </w:pPr>
      <w:hyperlink r:id="rId9">
        <w:r>
          <w:rPr>
            <w:color w:val="0000FF"/>
            <w:u w:val="single"/>
          </w:rPr>
          <w:t>https://docs-life.com/special-needs-trust-template/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special-needs-trus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